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084" w:rsidRPr="00B56B59" w:rsidRDefault="00A67084" w:rsidP="00A67084">
      <w:pPr>
        <w:rPr>
          <w:rFonts w:ascii="Verdana" w:hAnsi="Verdana"/>
          <w:b/>
          <w:sz w:val="28"/>
          <w:szCs w:val="28"/>
        </w:rPr>
      </w:pPr>
      <w:r w:rsidRPr="00B56B59">
        <w:rPr>
          <w:rFonts w:ascii="Verdana" w:hAnsi="Verdana"/>
          <w:b/>
          <w:sz w:val="28"/>
          <w:szCs w:val="28"/>
        </w:rPr>
        <w:t xml:space="preserve">REFERAT FRA MØTE I EIKSMARKA ROTARY KLUBB </w:t>
      </w:r>
    </w:p>
    <w:p w:rsidR="00A67084" w:rsidRDefault="00A67084" w:rsidP="00A67084">
      <w:pPr>
        <w:rPr>
          <w:rFonts w:ascii="Verdana" w:hAnsi="Verdana"/>
          <w:sz w:val="20"/>
          <w:szCs w:val="20"/>
        </w:rPr>
      </w:pPr>
    </w:p>
    <w:tbl>
      <w:tblPr>
        <w:tblStyle w:val="Tabellrutenett"/>
        <w:tblW w:w="0" w:type="auto"/>
        <w:tblInd w:w="108" w:type="dxa"/>
        <w:tblLook w:val="01E0"/>
      </w:tblPr>
      <w:tblGrid>
        <w:gridCol w:w="2174"/>
        <w:gridCol w:w="7006"/>
      </w:tblGrid>
      <w:tr w:rsidR="00A67084">
        <w:tc>
          <w:tcPr>
            <w:tcW w:w="1800" w:type="dxa"/>
          </w:tcPr>
          <w:p w:rsidR="00A67084" w:rsidRPr="00B641CB" w:rsidRDefault="00E9232A" w:rsidP="00DA13D2">
            <w:pPr>
              <w:rPr>
                <w:rFonts w:ascii="Verdana" w:hAnsi="Verdana"/>
              </w:rPr>
            </w:pPr>
            <w:r w:rsidRPr="00B641CB">
              <w:rPr>
                <w:rFonts w:ascii="Verdana" w:hAnsi="Verdana"/>
              </w:rPr>
              <w:t>Dato</w:t>
            </w:r>
          </w:p>
        </w:tc>
        <w:tc>
          <w:tcPr>
            <w:tcW w:w="7200" w:type="dxa"/>
          </w:tcPr>
          <w:p w:rsidR="00A67084" w:rsidRPr="00B641CB" w:rsidRDefault="00B213F0" w:rsidP="00DA13D2">
            <w:pPr>
              <w:rPr>
                <w:rFonts w:ascii="Verdana" w:hAnsi="Verdana"/>
              </w:rPr>
            </w:pPr>
            <w:r w:rsidRPr="00B213F0">
              <w:rPr>
                <w:sz w:val="28"/>
                <w:szCs w:val="28"/>
              </w:rPr>
              <w:t>08.12.2015</w:t>
            </w:r>
          </w:p>
        </w:tc>
      </w:tr>
      <w:tr w:rsidR="00A67084">
        <w:tc>
          <w:tcPr>
            <w:tcW w:w="1800" w:type="dxa"/>
          </w:tcPr>
          <w:p w:rsidR="00A67084" w:rsidRPr="00B641CB" w:rsidRDefault="00E9232A" w:rsidP="00DA13D2">
            <w:pPr>
              <w:rPr>
                <w:rFonts w:ascii="Verdana" w:hAnsi="Verdana"/>
              </w:rPr>
            </w:pPr>
            <w:r w:rsidRPr="00B641CB">
              <w:rPr>
                <w:rFonts w:ascii="Verdana" w:hAnsi="Verdana"/>
              </w:rPr>
              <w:t>Sted</w:t>
            </w:r>
          </w:p>
        </w:tc>
        <w:tc>
          <w:tcPr>
            <w:tcW w:w="7200" w:type="dxa"/>
          </w:tcPr>
          <w:p w:rsidR="00A67084" w:rsidRPr="00B641CB" w:rsidRDefault="00B213F0" w:rsidP="00DA13D2">
            <w:pPr>
              <w:rPr>
                <w:rFonts w:ascii="Verdana" w:hAnsi="Verdana"/>
              </w:rPr>
            </w:pPr>
            <w:proofErr w:type="spellStart"/>
            <w:r w:rsidRPr="00B213F0">
              <w:rPr>
                <w:sz w:val="28"/>
                <w:szCs w:val="28"/>
              </w:rPr>
              <w:t>Eiksmarkas</w:t>
            </w:r>
            <w:proofErr w:type="spellEnd"/>
            <w:r w:rsidRPr="00B213F0">
              <w:rPr>
                <w:sz w:val="28"/>
                <w:szCs w:val="28"/>
              </w:rPr>
              <w:t xml:space="preserve"> Vel lokaler, Niels </w:t>
            </w:r>
            <w:proofErr w:type="spellStart"/>
            <w:r w:rsidRPr="00B213F0">
              <w:rPr>
                <w:sz w:val="28"/>
                <w:szCs w:val="28"/>
              </w:rPr>
              <w:t>Leucks</w:t>
            </w:r>
            <w:proofErr w:type="spellEnd"/>
            <w:r w:rsidRPr="00B213F0">
              <w:rPr>
                <w:sz w:val="28"/>
                <w:szCs w:val="28"/>
              </w:rPr>
              <w:t xml:space="preserve"> vei 40</w:t>
            </w:r>
          </w:p>
        </w:tc>
      </w:tr>
      <w:tr w:rsidR="00A67084">
        <w:tc>
          <w:tcPr>
            <w:tcW w:w="1800" w:type="dxa"/>
          </w:tcPr>
          <w:p w:rsidR="00A67084" w:rsidRPr="00B641CB" w:rsidRDefault="00E9232A" w:rsidP="00DA13D2">
            <w:pPr>
              <w:rPr>
                <w:rFonts w:ascii="Verdana" w:hAnsi="Verdana"/>
              </w:rPr>
            </w:pPr>
            <w:r w:rsidRPr="00B641CB">
              <w:rPr>
                <w:rFonts w:ascii="Verdana" w:hAnsi="Verdana"/>
              </w:rPr>
              <w:t xml:space="preserve">Fremmøte </w:t>
            </w:r>
            <w:r w:rsidR="00A67084" w:rsidRPr="00B641CB">
              <w:rPr>
                <w:rFonts w:ascii="Verdana" w:hAnsi="Verdana"/>
              </w:rPr>
              <w:t>%</w:t>
            </w:r>
          </w:p>
        </w:tc>
        <w:tc>
          <w:tcPr>
            <w:tcW w:w="7200" w:type="dxa"/>
          </w:tcPr>
          <w:p w:rsidR="00A67084" w:rsidRPr="00B641CB" w:rsidRDefault="00A67084" w:rsidP="00DA13D2">
            <w:pPr>
              <w:rPr>
                <w:rFonts w:ascii="Verdana" w:hAnsi="Verdana"/>
              </w:rPr>
            </w:pPr>
          </w:p>
        </w:tc>
      </w:tr>
      <w:tr w:rsidR="00A67084">
        <w:tc>
          <w:tcPr>
            <w:tcW w:w="1800" w:type="dxa"/>
          </w:tcPr>
          <w:p w:rsidR="00A67084" w:rsidRPr="00B641CB" w:rsidRDefault="00E9232A" w:rsidP="00DA13D2">
            <w:pPr>
              <w:rPr>
                <w:rFonts w:ascii="Verdana" w:hAnsi="Verdana"/>
              </w:rPr>
            </w:pPr>
            <w:r w:rsidRPr="00B641CB">
              <w:rPr>
                <w:rFonts w:ascii="Verdana" w:hAnsi="Verdana"/>
              </w:rPr>
              <w:t>Gjester</w:t>
            </w:r>
          </w:p>
        </w:tc>
        <w:tc>
          <w:tcPr>
            <w:tcW w:w="7200" w:type="dxa"/>
          </w:tcPr>
          <w:p w:rsidR="00A67084" w:rsidRPr="00B641CB" w:rsidRDefault="00A67084" w:rsidP="00DA13D2">
            <w:pPr>
              <w:rPr>
                <w:rFonts w:ascii="Verdana" w:hAnsi="Verdana"/>
              </w:rPr>
            </w:pPr>
          </w:p>
        </w:tc>
      </w:tr>
      <w:tr w:rsidR="00A67084">
        <w:tc>
          <w:tcPr>
            <w:tcW w:w="1800" w:type="dxa"/>
          </w:tcPr>
          <w:p w:rsidR="00A67084" w:rsidRPr="00B641CB" w:rsidRDefault="00E9232A" w:rsidP="00DA13D2">
            <w:pPr>
              <w:rPr>
                <w:rFonts w:ascii="Verdana" w:hAnsi="Verdana"/>
              </w:rPr>
            </w:pPr>
            <w:r w:rsidRPr="00B641CB">
              <w:rPr>
                <w:rFonts w:ascii="Verdana" w:hAnsi="Verdana"/>
              </w:rPr>
              <w:t>Referent</w:t>
            </w:r>
          </w:p>
        </w:tc>
        <w:tc>
          <w:tcPr>
            <w:tcW w:w="7200" w:type="dxa"/>
          </w:tcPr>
          <w:p w:rsidR="00A67084" w:rsidRPr="00B641CB" w:rsidRDefault="00B213F0" w:rsidP="00DA13D2">
            <w:pPr>
              <w:rPr>
                <w:rFonts w:ascii="Verdana" w:hAnsi="Verdana"/>
              </w:rPr>
            </w:pPr>
            <w:r w:rsidRPr="00B213F0">
              <w:rPr>
                <w:sz w:val="28"/>
                <w:szCs w:val="28"/>
              </w:rPr>
              <w:t>Tove M S Wahlstrøm</w:t>
            </w:r>
          </w:p>
        </w:tc>
      </w:tr>
      <w:tr w:rsidR="00E9232A">
        <w:tc>
          <w:tcPr>
            <w:tcW w:w="1800" w:type="dxa"/>
          </w:tcPr>
          <w:p w:rsidR="00E9232A" w:rsidRPr="00B641CB" w:rsidRDefault="00E9232A" w:rsidP="00DA13D2">
            <w:pPr>
              <w:rPr>
                <w:rFonts w:ascii="Verdana" w:hAnsi="Verdana"/>
              </w:rPr>
            </w:pPr>
            <w:r w:rsidRPr="00B641CB">
              <w:rPr>
                <w:rFonts w:ascii="Verdana" w:hAnsi="Verdana"/>
              </w:rPr>
              <w:t>3-minutt</w:t>
            </w:r>
          </w:p>
        </w:tc>
        <w:tc>
          <w:tcPr>
            <w:tcW w:w="7200" w:type="dxa"/>
          </w:tcPr>
          <w:p w:rsidR="00E9232A" w:rsidRPr="00B641CB" w:rsidRDefault="00B213F0" w:rsidP="00DA13D2">
            <w:pPr>
              <w:rPr>
                <w:rFonts w:ascii="Verdana" w:hAnsi="Verdana"/>
              </w:rPr>
            </w:pPr>
            <w:r w:rsidRPr="00B213F0">
              <w:rPr>
                <w:sz w:val="28"/>
                <w:szCs w:val="28"/>
              </w:rPr>
              <w:t>Tove M S Wahlstrøm</w:t>
            </w:r>
          </w:p>
        </w:tc>
      </w:tr>
      <w:tr w:rsidR="00E9232A">
        <w:tc>
          <w:tcPr>
            <w:tcW w:w="1800" w:type="dxa"/>
          </w:tcPr>
          <w:p w:rsidR="00E9232A" w:rsidRPr="00B641CB" w:rsidRDefault="00E9232A" w:rsidP="00DA13D2">
            <w:pPr>
              <w:rPr>
                <w:rFonts w:ascii="Verdana" w:hAnsi="Verdana"/>
              </w:rPr>
            </w:pPr>
            <w:r w:rsidRPr="00B641CB">
              <w:rPr>
                <w:rFonts w:ascii="Verdana" w:hAnsi="Verdana"/>
              </w:rPr>
              <w:t>Foredragsholder</w:t>
            </w:r>
          </w:p>
        </w:tc>
        <w:tc>
          <w:tcPr>
            <w:tcW w:w="7200" w:type="dxa"/>
          </w:tcPr>
          <w:p w:rsidR="00E9232A" w:rsidRPr="00B213F0" w:rsidRDefault="00B213F0" w:rsidP="00DA13D2">
            <w:pPr>
              <w:rPr>
                <w:rFonts w:ascii="Verdana" w:hAnsi="Verdana"/>
                <w:sz w:val="28"/>
                <w:szCs w:val="28"/>
              </w:rPr>
            </w:pPr>
            <w:r w:rsidRPr="00B213F0">
              <w:rPr>
                <w:sz w:val="28"/>
                <w:szCs w:val="28"/>
              </w:rPr>
              <w:t>Sverre Nordby</w:t>
            </w:r>
          </w:p>
        </w:tc>
      </w:tr>
      <w:tr w:rsidR="00E9232A">
        <w:tc>
          <w:tcPr>
            <w:tcW w:w="1800" w:type="dxa"/>
          </w:tcPr>
          <w:p w:rsidR="00E9232A" w:rsidRPr="00B641CB" w:rsidRDefault="00B641CB" w:rsidP="00DA13D2">
            <w:pPr>
              <w:rPr>
                <w:rFonts w:ascii="Verdana" w:hAnsi="Verdana"/>
              </w:rPr>
            </w:pPr>
            <w:r>
              <w:rPr>
                <w:rFonts w:ascii="Verdana" w:hAnsi="Verdana"/>
              </w:rPr>
              <w:t>Foredrags</w:t>
            </w:r>
            <w:r w:rsidR="00E9232A" w:rsidRPr="00B641CB">
              <w:rPr>
                <w:rFonts w:ascii="Verdana" w:hAnsi="Verdana"/>
              </w:rPr>
              <w:t>tema</w:t>
            </w:r>
          </w:p>
        </w:tc>
        <w:tc>
          <w:tcPr>
            <w:tcW w:w="7200" w:type="dxa"/>
          </w:tcPr>
          <w:p w:rsidR="00E9232A" w:rsidRPr="00B213F0" w:rsidRDefault="00B213F0" w:rsidP="00B213F0">
            <w:pPr>
              <w:rPr>
                <w:rFonts w:ascii="Verdana" w:hAnsi="Verdana"/>
                <w:sz w:val="28"/>
                <w:szCs w:val="28"/>
              </w:rPr>
            </w:pPr>
            <w:r w:rsidRPr="00B213F0">
              <w:rPr>
                <w:sz w:val="28"/>
                <w:szCs w:val="28"/>
              </w:rPr>
              <w:t xml:space="preserve">ØHIL, </w:t>
            </w:r>
            <w:proofErr w:type="spellStart"/>
            <w:r w:rsidRPr="00B213F0">
              <w:rPr>
                <w:sz w:val="28"/>
                <w:szCs w:val="28"/>
              </w:rPr>
              <w:t>Øvrevoll</w:t>
            </w:r>
            <w:proofErr w:type="spellEnd"/>
            <w:r w:rsidRPr="00B213F0">
              <w:rPr>
                <w:sz w:val="28"/>
                <w:szCs w:val="28"/>
              </w:rPr>
              <w:t xml:space="preserve"> Hosle idrettslag</w:t>
            </w:r>
          </w:p>
        </w:tc>
      </w:tr>
    </w:tbl>
    <w:p w:rsidR="00A67084" w:rsidRPr="0052251C" w:rsidRDefault="00A67084" w:rsidP="00A67084">
      <w:pPr>
        <w:rPr>
          <w:rFonts w:ascii="Verdana" w:hAnsi="Verdana"/>
          <w:sz w:val="20"/>
          <w:szCs w:val="20"/>
        </w:rPr>
      </w:pPr>
    </w:p>
    <w:p w:rsidR="00E9232A" w:rsidRPr="00B213F0" w:rsidRDefault="00E9232A" w:rsidP="00A67084">
      <w:pPr>
        <w:rPr>
          <w:rFonts w:ascii="Verdana" w:hAnsi="Verdana"/>
          <w:sz w:val="32"/>
          <w:szCs w:val="32"/>
        </w:rPr>
      </w:pPr>
      <w:r w:rsidRPr="00B213F0">
        <w:rPr>
          <w:rFonts w:ascii="Verdana" w:hAnsi="Verdana"/>
          <w:sz w:val="32"/>
          <w:szCs w:val="32"/>
        </w:rPr>
        <w:t>Rotary-saker fra presidenten:</w:t>
      </w:r>
    </w:p>
    <w:p w:rsidR="00E9232A" w:rsidRDefault="00B213F0" w:rsidP="00A67084">
      <w:r w:rsidRPr="00B213F0">
        <w:t>Erik Asker fyller 61 år 08.12.2015</w:t>
      </w:r>
    </w:p>
    <w:p w:rsidR="008A13D9" w:rsidRPr="00B213F0" w:rsidRDefault="008A13D9" w:rsidP="00A67084">
      <w:pPr>
        <w:rPr>
          <w:rFonts w:ascii="Verdana" w:hAnsi="Verdana"/>
        </w:rPr>
      </w:pPr>
    </w:p>
    <w:p w:rsidR="00A67084" w:rsidRPr="00B213F0" w:rsidRDefault="00E9232A" w:rsidP="00A67084">
      <w:pPr>
        <w:rPr>
          <w:rFonts w:ascii="Verdana" w:hAnsi="Verdana"/>
          <w:sz w:val="32"/>
          <w:szCs w:val="32"/>
        </w:rPr>
      </w:pPr>
      <w:r w:rsidRPr="00B213F0">
        <w:rPr>
          <w:rFonts w:ascii="Verdana" w:hAnsi="Verdana"/>
          <w:sz w:val="32"/>
          <w:szCs w:val="32"/>
        </w:rPr>
        <w:t>Tema for 3-minutt:</w:t>
      </w:r>
      <w:r w:rsidR="00F217E8" w:rsidRPr="00F217E8">
        <w:rPr>
          <w:kern w:val="36"/>
        </w:rPr>
        <w:t xml:space="preserve"> </w:t>
      </w:r>
      <w:proofErr w:type="spellStart"/>
      <w:r w:rsidR="00F217E8" w:rsidRPr="00F217E8">
        <w:rPr>
          <w:rFonts w:ascii="Verdana" w:hAnsi="Verdana"/>
          <w:kern w:val="36"/>
          <w:sz w:val="32"/>
          <w:szCs w:val="32"/>
        </w:rPr>
        <w:t>Flyktningestrømmen</w:t>
      </w:r>
      <w:proofErr w:type="spellEnd"/>
    </w:p>
    <w:p w:rsidR="00B213F0" w:rsidRDefault="00B213F0" w:rsidP="00B213F0">
      <w:pPr>
        <w:keepNext/>
        <w:autoSpaceDE w:val="0"/>
        <w:autoSpaceDN w:val="0"/>
        <w:adjustRightInd w:val="0"/>
        <w:spacing w:before="100" w:after="100"/>
        <w:outlineLvl w:val="1"/>
        <w:rPr>
          <w:kern w:val="36"/>
        </w:rPr>
      </w:pPr>
      <w:r w:rsidRPr="00426BF3">
        <w:rPr>
          <w:b/>
          <w:bCs/>
          <w:kern w:val="36"/>
        </w:rPr>
        <w:t>Julen 2015</w:t>
      </w:r>
      <w:r w:rsidRPr="00B213F0">
        <w:rPr>
          <w:kern w:val="36"/>
        </w:rPr>
        <w:t xml:space="preserve"> </w:t>
      </w:r>
    </w:p>
    <w:p w:rsidR="00B213F0" w:rsidRPr="00426BF3" w:rsidRDefault="00B213F0" w:rsidP="00B213F0">
      <w:pPr>
        <w:keepNext/>
        <w:autoSpaceDE w:val="0"/>
        <w:autoSpaceDN w:val="0"/>
        <w:adjustRightInd w:val="0"/>
        <w:spacing w:before="100" w:after="100"/>
        <w:outlineLvl w:val="1"/>
        <w:rPr>
          <w:b/>
          <w:bCs/>
          <w:kern w:val="36"/>
        </w:rPr>
      </w:pPr>
      <w:r w:rsidRPr="00426BF3">
        <w:rPr>
          <w:kern w:val="36"/>
        </w:rPr>
        <w:t xml:space="preserve">Jeg vil minne om at vi nærmer oss julen.  Og vil rette et spesielt søkelys på </w:t>
      </w:r>
      <w:proofErr w:type="spellStart"/>
      <w:r w:rsidRPr="00426BF3">
        <w:rPr>
          <w:kern w:val="36"/>
        </w:rPr>
        <w:t>flyktningestrømmen</w:t>
      </w:r>
      <w:proofErr w:type="spellEnd"/>
      <w:r w:rsidRPr="00426BF3">
        <w:rPr>
          <w:kern w:val="36"/>
        </w:rPr>
        <w:t xml:space="preserve"> til Norge.  Ikke de voksne, men enslige mindreårige flyktninger under 15 år.</w:t>
      </w:r>
      <w:r w:rsidRPr="00426BF3">
        <w:rPr>
          <w:b/>
          <w:bCs/>
          <w:kern w:val="36"/>
        </w:rPr>
        <w:t xml:space="preserve"> </w:t>
      </w:r>
    </w:p>
    <w:p w:rsidR="00B213F0" w:rsidRPr="00426BF3" w:rsidRDefault="00B213F0" w:rsidP="00B213F0">
      <w:pPr>
        <w:keepNext/>
        <w:autoSpaceDE w:val="0"/>
        <w:autoSpaceDN w:val="0"/>
        <w:adjustRightInd w:val="0"/>
        <w:spacing w:before="100" w:after="100"/>
        <w:outlineLvl w:val="3"/>
        <w:rPr>
          <w:b/>
          <w:bCs/>
          <w:kern w:val="36"/>
        </w:rPr>
      </w:pPr>
      <w:r w:rsidRPr="00426BF3">
        <w:rPr>
          <w:b/>
          <w:bCs/>
          <w:kern w:val="36"/>
        </w:rPr>
        <w:t xml:space="preserve">Dagens situasjon </w:t>
      </w:r>
    </w:p>
    <w:p w:rsidR="00B213F0" w:rsidRPr="00426BF3" w:rsidRDefault="00B213F0" w:rsidP="00B213F0">
      <w:pPr>
        <w:keepNext/>
        <w:autoSpaceDE w:val="0"/>
        <w:autoSpaceDN w:val="0"/>
        <w:adjustRightInd w:val="0"/>
        <w:spacing w:before="100" w:after="100"/>
        <w:outlineLvl w:val="3"/>
        <w:rPr>
          <w:b/>
          <w:bCs/>
        </w:rPr>
      </w:pPr>
      <w:r w:rsidRPr="00426BF3">
        <w:rPr>
          <w:b/>
          <w:bCs/>
        </w:rPr>
        <w:t>Kraftig økning fra sommeren 2015</w:t>
      </w:r>
      <w:r w:rsidRPr="00426BF3">
        <w:t xml:space="preserve"> </w:t>
      </w:r>
      <w:r w:rsidRPr="00426BF3">
        <w:rPr>
          <w:b/>
          <w:bCs/>
        </w:rPr>
        <w:t>av asylsøkere til Norge, inkludert enslige mindreårige under 15 år</w:t>
      </w:r>
    </w:p>
    <w:p w:rsidR="00B213F0" w:rsidRPr="00426BF3" w:rsidRDefault="00B213F0" w:rsidP="00B213F0">
      <w:pPr>
        <w:autoSpaceDE w:val="0"/>
        <w:autoSpaceDN w:val="0"/>
        <w:adjustRightInd w:val="0"/>
        <w:spacing w:before="100" w:after="100"/>
      </w:pPr>
      <w:r w:rsidRPr="00426BF3">
        <w:t xml:space="preserve">Så langt i år har det kommet over </w:t>
      </w:r>
      <w:r w:rsidRPr="00426BF3">
        <w:rPr>
          <w:b/>
          <w:bCs/>
        </w:rPr>
        <w:t>790 enslige mindreårige asylsøkere under 15 år.</w:t>
      </w:r>
    </w:p>
    <w:p w:rsidR="00B213F0" w:rsidRPr="00426BF3" w:rsidRDefault="00B213F0" w:rsidP="00B213F0">
      <w:pPr>
        <w:autoSpaceDE w:val="0"/>
        <w:autoSpaceDN w:val="0"/>
        <w:adjustRightInd w:val="0"/>
        <w:spacing w:before="100" w:after="100"/>
      </w:pPr>
      <w:r w:rsidRPr="00426BF3">
        <w:t>Nå intensiverer etaten arbeidet for å styrke bosettingen av disse barna.</w:t>
      </w:r>
    </w:p>
    <w:p w:rsidR="00B213F0" w:rsidRPr="00426BF3" w:rsidRDefault="00B213F0" w:rsidP="00B213F0">
      <w:pPr>
        <w:autoSpaceDE w:val="0"/>
        <w:autoSpaceDN w:val="0"/>
        <w:adjustRightInd w:val="0"/>
        <w:spacing w:before="100" w:after="100"/>
      </w:pPr>
      <w:r w:rsidRPr="00426BF3">
        <w:rPr>
          <w:b/>
          <w:bCs/>
        </w:rPr>
        <w:t xml:space="preserve">I november kom det opp mot 50-60 enslige mindreårige </w:t>
      </w:r>
      <w:r w:rsidRPr="00426BF3">
        <w:t xml:space="preserve">asylsøkere under 15 år per uke til Norge. De siste ukene har antallet gått noe ned, men det er fortsatt mange barn som kommer alene. </w:t>
      </w:r>
      <w:proofErr w:type="spellStart"/>
      <w:r w:rsidRPr="00426BF3">
        <w:t>UDIs</w:t>
      </w:r>
      <w:proofErr w:type="spellEnd"/>
      <w:r w:rsidRPr="00426BF3">
        <w:t xml:space="preserve"> nye</w:t>
      </w:r>
      <w:r w:rsidRPr="00426BF3">
        <w:rPr>
          <w:b/>
          <w:bCs/>
        </w:rPr>
        <w:t xml:space="preserve"> anslag</w:t>
      </w:r>
      <w:r w:rsidRPr="00426BF3">
        <w:t xml:space="preserve"> er at det kan komme opp til </w:t>
      </w:r>
      <w:r w:rsidRPr="00426BF3">
        <w:rPr>
          <w:b/>
          <w:bCs/>
        </w:rPr>
        <w:t>1000 enslige mindreårige asylsøkere</w:t>
      </w:r>
      <w:r w:rsidRPr="00426BF3">
        <w:t xml:space="preserve"> under 15 år i løpet av året.</w:t>
      </w:r>
    </w:p>
    <w:p w:rsidR="00B213F0" w:rsidRPr="00426BF3" w:rsidRDefault="00B213F0" w:rsidP="00B213F0">
      <w:pPr>
        <w:autoSpaceDE w:val="0"/>
        <w:autoSpaceDN w:val="0"/>
        <w:adjustRightInd w:val="0"/>
        <w:spacing w:before="100" w:after="100"/>
      </w:pPr>
      <w:r w:rsidRPr="00426BF3">
        <w:t xml:space="preserve">Erfaring viser at over 90 prosent av enslige mindreårige asylsøkere får vedtak om opphold. De skal derfor bo i en kommune hvor de plasseres i døgnbemannet </w:t>
      </w:r>
      <w:proofErr w:type="spellStart"/>
      <w:r w:rsidRPr="00426BF3">
        <w:t>bofelleskap</w:t>
      </w:r>
      <w:proofErr w:type="spellEnd"/>
      <w:r w:rsidRPr="00426BF3">
        <w:t xml:space="preserve"> med andre barn eller i fosterhjem </w:t>
      </w:r>
    </w:p>
    <w:p w:rsidR="00B213F0" w:rsidRPr="00426BF3" w:rsidRDefault="00B213F0" w:rsidP="00B213F0">
      <w:pPr>
        <w:autoSpaceDE w:val="0"/>
        <w:autoSpaceDN w:val="0"/>
        <w:adjustRightInd w:val="0"/>
        <w:spacing w:before="100" w:after="100"/>
      </w:pPr>
      <w:r w:rsidRPr="00426BF3">
        <w:t xml:space="preserve">127 barn er bosatt så langt i 2015, og over 120 venter på å bli bosatt i en kommune </w:t>
      </w:r>
    </w:p>
    <w:p w:rsidR="00B213F0" w:rsidRPr="00426BF3" w:rsidRDefault="00B213F0" w:rsidP="00B213F0">
      <w:pPr>
        <w:autoSpaceDE w:val="0"/>
        <w:autoSpaceDN w:val="0"/>
        <w:adjustRightInd w:val="0"/>
        <w:spacing w:before="100" w:after="100"/>
      </w:pPr>
      <w:r w:rsidRPr="00426BF3">
        <w:t xml:space="preserve">I slutten av november bor det 703 barn i private og statlige omsorgssentre </w:t>
      </w:r>
    </w:p>
    <w:p w:rsidR="00B213F0" w:rsidRPr="00426BF3" w:rsidRDefault="00B213F0" w:rsidP="00B213F0">
      <w:pPr>
        <w:autoSpaceDE w:val="0"/>
        <w:autoSpaceDN w:val="0"/>
        <w:adjustRightInd w:val="0"/>
        <w:spacing w:before="100" w:after="100"/>
      </w:pPr>
      <w:r w:rsidRPr="00426BF3">
        <w:t xml:space="preserve">I </w:t>
      </w:r>
      <w:r w:rsidRPr="00426BF3">
        <w:rPr>
          <w:b/>
          <w:bCs/>
        </w:rPr>
        <w:t>uke 49</w:t>
      </w:r>
      <w:r w:rsidRPr="00426BF3">
        <w:t xml:space="preserve"> kom det 16 barn til Norge. </w:t>
      </w:r>
    </w:p>
    <w:p w:rsidR="00B213F0" w:rsidRPr="00426BF3" w:rsidRDefault="00B213F0" w:rsidP="00B213F0">
      <w:pPr>
        <w:keepNext/>
        <w:autoSpaceDE w:val="0"/>
        <w:autoSpaceDN w:val="0"/>
        <w:adjustRightInd w:val="0"/>
        <w:spacing w:before="100" w:after="100"/>
        <w:outlineLvl w:val="1"/>
        <w:rPr>
          <w:b/>
          <w:bCs/>
          <w:kern w:val="36"/>
        </w:rPr>
      </w:pPr>
      <w:r w:rsidRPr="00426BF3">
        <w:rPr>
          <w:b/>
          <w:bCs/>
          <w:kern w:val="36"/>
        </w:rPr>
        <w:t xml:space="preserve">Hvem er barna? </w:t>
      </w:r>
      <w:r w:rsidRPr="00426BF3">
        <w:rPr>
          <w:b/>
          <w:bCs/>
        </w:rPr>
        <w:t>Barna som kommer alene</w:t>
      </w:r>
      <w:r w:rsidRPr="00426BF3">
        <w:rPr>
          <w:b/>
          <w:bCs/>
          <w:kern w:val="36"/>
        </w:rPr>
        <w:t xml:space="preserve"> </w:t>
      </w:r>
    </w:p>
    <w:p w:rsidR="00B213F0" w:rsidRPr="00426BF3" w:rsidRDefault="00B213F0" w:rsidP="00B213F0">
      <w:pPr>
        <w:autoSpaceDE w:val="0"/>
        <w:autoSpaceDN w:val="0"/>
        <w:adjustRightInd w:val="0"/>
        <w:spacing w:before="100" w:after="100"/>
      </w:pPr>
      <w:r w:rsidRPr="00426BF3">
        <w:t>Det er sammensatte årsaker til at barna kommer alene. Det kan være både sikkerhetsmessige og sosioøkonomiske forhold.</w:t>
      </w:r>
    </w:p>
    <w:p w:rsidR="00B213F0" w:rsidRPr="00426BF3" w:rsidRDefault="00B213F0" w:rsidP="00B213F0">
      <w:pPr>
        <w:pStyle w:val="Listeavsnitt"/>
        <w:numPr>
          <w:ilvl w:val="0"/>
          <w:numId w:val="2"/>
        </w:numPr>
        <w:autoSpaceDE w:val="0"/>
        <w:autoSpaceDN w:val="0"/>
        <w:adjustRightInd w:val="0"/>
        <w:spacing w:before="100" w:after="100" w:line="240" w:lineRule="auto"/>
        <w:rPr>
          <w:rFonts w:ascii="Times New Roman" w:hAnsi="Times New Roman" w:cs="Times New Roman"/>
          <w:sz w:val="24"/>
          <w:szCs w:val="24"/>
          <w:lang w:val="nb-NO"/>
        </w:rPr>
      </w:pPr>
      <w:r w:rsidRPr="00426BF3">
        <w:rPr>
          <w:rFonts w:ascii="Times New Roman" w:hAnsi="Times New Roman" w:cs="Times New Roman"/>
          <w:sz w:val="24"/>
          <w:szCs w:val="24"/>
          <w:lang w:val="nb-NO"/>
        </w:rPr>
        <w:t xml:space="preserve">gutter mellom 11 og 14 år fra Afghanistan, Eritrea og Syria. Gjennomsnittsalderen på barna er 13,6 år, men det kommer også barn som er 10 år og yngre enn dette. </w:t>
      </w:r>
    </w:p>
    <w:p w:rsidR="00B213F0" w:rsidRPr="00426BF3" w:rsidRDefault="00B213F0" w:rsidP="00B213F0">
      <w:pPr>
        <w:pStyle w:val="Listeavsnitt"/>
        <w:numPr>
          <w:ilvl w:val="0"/>
          <w:numId w:val="2"/>
        </w:numPr>
        <w:autoSpaceDE w:val="0"/>
        <w:autoSpaceDN w:val="0"/>
        <w:adjustRightInd w:val="0"/>
        <w:spacing w:before="100" w:after="100" w:line="240" w:lineRule="auto"/>
        <w:rPr>
          <w:rFonts w:ascii="Times New Roman" w:hAnsi="Times New Roman" w:cs="Times New Roman"/>
          <w:sz w:val="24"/>
          <w:szCs w:val="24"/>
          <w:lang w:val="nb-NO"/>
        </w:rPr>
      </w:pPr>
      <w:r w:rsidRPr="00426BF3">
        <w:rPr>
          <w:rFonts w:ascii="Times New Roman" w:hAnsi="Times New Roman" w:cs="Times New Roman"/>
          <w:sz w:val="24"/>
          <w:szCs w:val="24"/>
          <w:lang w:val="nb-NO"/>
        </w:rPr>
        <w:t xml:space="preserve">Barna har flyktet fra krig og uroligheter. </w:t>
      </w:r>
    </w:p>
    <w:p w:rsidR="00B213F0" w:rsidRPr="00426BF3" w:rsidRDefault="00B213F0" w:rsidP="00B213F0">
      <w:pPr>
        <w:pStyle w:val="Listeavsnitt"/>
        <w:numPr>
          <w:ilvl w:val="0"/>
          <w:numId w:val="2"/>
        </w:numPr>
        <w:autoSpaceDE w:val="0"/>
        <w:autoSpaceDN w:val="0"/>
        <w:adjustRightInd w:val="0"/>
        <w:spacing w:before="100" w:after="100" w:line="240" w:lineRule="auto"/>
        <w:rPr>
          <w:rFonts w:ascii="Times New Roman" w:hAnsi="Times New Roman" w:cs="Times New Roman"/>
          <w:sz w:val="24"/>
          <w:szCs w:val="24"/>
          <w:lang w:val="nb-NO"/>
        </w:rPr>
      </w:pPr>
      <w:r w:rsidRPr="00426BF3">
        <w:rPr>
          <w:rFonts w:ascii="Times New Roman" w:hAnsi="Times New Roman" w:cs="Times New Roman"/>
          <w:sz w:val="24"/>
          <w:szCs w:val="24"/>
          <w:lang w:val="nb-NO"/>
        </w:rPr>
        <w:lastRenderedPageBreak/>
        <w:t>De har ofte reist fra hjemlandet med søsken, eller blitt sendt på flukt med voksne som ikke er foreldrene deres.</w:t>
      </w:r>
    </w:p>
    <w:p w:rsidR="00B213F0" w:rsidRPr="00426BF3" w:rsidRDefault="00B213F0" w:rsidP="00B213F0">
      <w:pPr>
        <w:pStyle w:val="Listeavsnitt"/>
        <w:numPr>
          <w:ilvl w:val="0"/>
          <w:numId w:val="2"/>
        </w:numPr>
        <w:autoSpaceDE w:val="0"/>
        <w:autoSpaceDN w:val="0"/>
        <w:adjustRightInd w:val="0"/>
        <w:spacing w:before="100" w:after="100" w:line="240" w:lineRule="auto"/>
        <w:rPr>
          <w:rFonts w:ascii="Times New Roman" w:hAnsi="Times New Roman" w:cs="Times New Roman"/>
          <w:sz w:val="24"/>
          <w:szCs w:val="24"/>
          <w:lang w:val="nb-NO"/>
        </w:rPr>
      </w:pPr>
      <w:r w:rsidRPr="00426BF3">
        <w:rPr>
          <w:rFonts w:ascii="Times New Roman" w:hAnsi="Times New Roman" w:cs="Times New Roman"/>
          <w:sz w:val="24"/>
          <w:szCs w:val="24"/>
          <w:lang w:val="nb-NO"/>
        </w:rPr>
        <w:t>Noen barn har levd i en utrygg og lite stabil omsorgssituasjon i flere år, både i og utenfor nær familie, mens andre kommer fra familier som har gitt dem god omsorg. Barna har ulik skolebakgrunn og varierende skrive- og leseferdigheter.</w:t>
      </w:r>
    </w:p>
    <w:p w:rsidR="00B213F0" w:rsidRPr="00426BF3" w:rsidRDefault="00B213F0" w:rsidP="00B213F0">
      <w:pPr>
        <w:pStyle w:val="Listeavsnitt"/>
        <w:numPr>
          <w:ilvl w:val="0"/>
          <w:numId w:val="2"/>
        </w:numPr>
        <w:autoSpaceDE w:val="0"/>
        <w:autoSpaceDN w:val="0"/>
        <w:adjustRightInd w:val="0"/>
        <w:spacing w:before="100" w:after="100" w:line="240" w:lineRule="auto"/>
        <w:rPr>
          <w:rFonts w:ascii="Times New Roman" w:hAnsi="Times New Roman" w:cs="Times New Roman"/>
          <w:sz w:val="24"/>
          <w:szCs w:val="24"/>
          <w:lang w:val="nb-NO"/>
        </w:rPr>
      </w:pPr>
      <w:r w:rsidRPr="00426BF3">
        <w:rPr>
          <w:rFonts w:ascii="Times New Roman" w:hAnsi="Times New Roman" w:cs="Times New Roman"/>
          <w:sz w:val="24"/>
          <w:szCs w:val="24"/>
          <w:lang w:val="nb-NO"/>
        </w:rPr>
        <w:t xml:space="preserve">Noen har planlagt reisen på forhånd, noen er blitt kastet ut i en fluktsituasjon uten forberedelse. </w:t>
      </w:r>
    </w:p>
    <w:p w:rsidR="00B213F0" w:rsidRPr="00426BF3" w:rsidRDefault="00B213F0" w:rsidP="00B213F0">
      <w:pPr>
        <w:pStyle w:val="Listeavsnitt"/>
        <w:numPr>
          <w:ilvl w:val="0"/>
          <w:numId w:val="2"/>
        </w:numPr>
        <w:autoSpaceDE w:val="0"/>
        <w:autoSpaceDN w:val="0"/>
        <w:adjustRightInd w:val="0"/>
        <w:spacing w:before="100" w:after="100" w:line="240" w:lineRule="auto"/>
        <w:rPr>
          <w:rFonts w:ascii="Times New Roman" w:hAnsi="Times New Roman" w:cs="Times New Roman"/>
          <w:sz w:val="24"/>
          <w:szCs w:val="24"/>
          <w:lang w:val="nb-NO"/>
        </w:rPr>
      </w:pPr>
      <w:r w:rsidRPr="00426BF3">
        <w:rPr>
          <w:rFonts w:ascii="Times New Roman" w:hAnsi="Times New Roman" w:cs="Times New Roman"/>
          <w:sz w:val="24"/>
          <w:szCs w:val="24"/>
          <w:lang w:val="nb-NO"/>
        </w:rPr>
        <w:t xml:space="preserve">Noen av barna kommer alene fordi de forsvinner fra foreldre underveis/mister dem. </w:t>
      </w:r>
    </w:p>
    <w:p w:rsidR="00B213F0" w:rsidRPr="00426BF3" w:rsidRDefault="00B213F0" w:rsidP="00B213F0">
      <w:pPr>
        <w:pStyle w:val="Listeavsnitt"/>
        <w:numPr>
          <w:ilvl w:val="0"/>
          <w:numId w:val="2"/>
        </w:numPr>
        <w:autoSpaceDE w:val="0"/>
        <w:autoSpaceDN w:val="0"/>
        <w:adjustRightInd w:val="0"/>
        <w:spacing w:before="100" w:after="100" w:line="240" w:lineRule="auto"/>
        <w:rPr>
          <w:rFonts w:ascii="Times New Roman" w:hAnsi="Times New Roman" w:cs="Times New Roman"/>
          <w:sz w:val="24"/>
          <w:szCs w:val="24"/>
          <w:lang w:val="nb-NO"/>
        </w:rPr>
      </w:pPr>
      <w:r w:rsidRPr="00426BF3">
        <w:rPr>
          <w:rFonts w:ascii="Times New Roman" w:hAnsi="Times New Roman" w:cs="Times New Roman"/>
          <w:sz w:val="24"/>
          <w:szCs w:val="24"/>
          <w:lang w:val="nb-NO"/>
        </w:rPr>
        <w:t xml:space="preserve">Noen kommer alene fordi familien kun har økonomi til at en i familien kan reise. </w:t>
      </w:r>
    </w:p>
    <w:p w:rsidR="00B213F0" w:rsidRPr="00426BF3" w:rsidRDefault="00B213F0" w:rsidP="00B213F0">
      <w:pPr>
        <w:pStyle w:val="Listeavsnitt"/>
        <w:numPr>
          <w:ilvl w:val="0"/>
          <w:numId w:val="2"/>
        </w:numPr>
        <w:autoSpaceDE w:val="0"/>
        <w:autoSpaceDN w:val="0"/>
        <w:adjustRightInd w:val="0"/>
        <w:spacing w:before="100" w:after="100" w:line="240" w:lineRule="auto"/>
        <w:rPr>
          <w:rFonts w:ascii="Times New Roman" w:hAnsi="Times New Roman" w:cs="Times New Roman"/>
          <w:sz w:val="24"/>
          <w:szCs w:val="24"/>
          <w:lang w:val="nb-NO"/>
        </w:rPr>
      </w:pPr>
      <w:r w:rsidRPr="00426BF3">
        <w:rPr>
          <w:rFonts w:ascii="Times New Roman" w:hAnsi="Times New Roman" w:cs="Times New Roman"/>
          <w:sz w:val="24"/>
          <w:szCs w:val="24"/>
          <w:lang w:val="nb-NO"/>
        </w:rPr>
        <w:t xml:space="preserve">Noen er sendt ut av familien fordi de vurderte at barna kunne mestre en tilværelse i et fremmed land, andre har vært delaktige i beslutningen. </w:t>
      </w:r>
    </w:p>
    <w:p w:rsidR="00B213F0" w:rsidRPr="00426BF3" w:rsidRDefault="00B213F0" w:rsidP="00B213F0">
      <w:pPr>
        <w:pStyle w:val="Listeavsnitt"/>
        <w:numPr>
          <w:ilvl w:val="0"/>
          <w:numId w:val="2"/>
        </w:numPr>
        <w:autoSpaceDE w:val="0"/>
        <w:autoSpaceDN w:val="0"/>
        <w:adjustRightInd w:val="0"/>
        <w:spacing w:before="100" w:after="100" w:line="240" w:lineRule="auto"/>
        <w:rPr>
          <w:rFonts w:ascii="Times New Roman" w:hAnsi="Times New Roman" w:cs="Times New Roman"/>
          <w:sz w:val="24"/>
          <w:szCs w:val="24"/>
          <w:lang w:val="nb-NO"/>
        </w:rPr>
      </w:pPr>
      <w:r w:rsidRPr="00426BF3">
        <w:rPr>
          <w:rFonts w:ascii="Times New Roman" w:hAnsi="Times New Roman" w:cs="Times New Roman"/>
          <w:sz w:val="24"/>
          <w:szCs w:val="24"/>
          <w:lang w:val="nb-NO"/>
        </w:rPr>
        <w:t xml:space="preserve">Motivet kan være av sikkerhetsmessige grunner eller ønske om en bedre framtid og utdannelse. </w:t>
      </w:r>
    </w:p>
    <w:p w:rsidR="00B213F0" w:rsidRPr="00426BF3" w:rsidRDefault="00B213F0" w:rsidP="00B213F0">
      <w:pPr>
        <w:pStyle w:val="Listeavsnitt"/>
        <w:numPr>
          <w:ilvl w:val="0"/>
          <w:numId w:val="2"/>
        </w:numPr>
        <w:autoSpaceDE w:val="0"/>
        <w:autoSpaceDN w:val="0"/>
        <w:adjustRightInd w:val="0"/>
        <w:spacing w:before="100" w:after="100" w:line="240" w:lineRule="auto"/>
        <w:rPr>
          <w:rFonts w:ascii="Times New Roman" w:hAnsi="Times New Roman" w:cs="Times New Roman"/>
          <w:sz w:val="24"/>
          <w:szCs w:val="24"/>
          <w:lang w:val="nb-NO"/>
        </w:rPr>
      </w:pPr>
      <w:r w:rsidRPr="00426BF3">
        <w:rPr>
          <w:rFonts w:ascii="Times New Roman" w:hAnsi="Times New Roman" w:cs="Times New Roman"/>
          <w:sz w:val="24"/>
          <w:szCs w:val="24"/>
          <w:lang w:val="nb-NO"/>
        </w:rPr>
        <w:t xml:space="preserve">Felles for barna som kommer alene er at de har ønsker og håp om en bedre fremtid, med skole, utdanning og jobb. </w:t>
      </w:r>
    </w:p>
    <w:p w:rsidR="00B213F0" w:rsidRPr="00426BF3" w:rsidRDefault="00B213F0" w:rsidP="00B213F0">
      <w:pPr>
        <w:keepNext/>
        <w:autoSpaceDE w:val="0"/>
        <w:autoSpaceDN w:val="0"/>
        <w:adjustRightInd w:val="0"/>
        <w:spacing w:before="100" w:after="100"/>
        <w:outlineLvl w:val="2"/>
        <w:rPr>
          <w:b/>
          <w:bCs/>
        </w:rPr>
      </w:pPr>
      <w:r w:rsidRPr="00426BF3">
        <w:rPr>
          <w:b/>
          <w:bCs/>
        </w:rPr>
        <w:t>Du kan bidra på flere måter</w:t>
      </w:r>
    </w:p>
    <w:p w:rsidR="00B213F0" w:rsidRPr="00426BF3" w:rsidRDefault="00B213F0" w:rsidP="00B213F0">
      <w:pPr>
        <w:autoSpaceDE w:val="0"/>
        <w:autoSpaceDN w:val="0"/>
        <w:adjustRightInd w:val="0"/>
        <w:spacing w:before="100" w:after="100"/>
      </w:pPr>
      <w:r w:rsidRPr="00426BF3">
        <w:t>Det er dessverre ikke aktuelt å plassere barn direkte hos privatpersoner etter ankomst på grunn av kravene som stilles til omsorgstilbudet. Men du kan:</w:t>
      </w:r>
    </w:p>
    <w:p w:rsidR="00B213F0" w:rsidRDefault="00B213F0" w:rsidP="00B213F0">
      <w:pPr>
        <w:pStyle w:val="Listeavsnitt"/>
        <w:numPr>
          <w:ilvl w:val="0"/>
          <w:numId w:val="1"/>
        </w:numPr>
        <w:autoSpaceDE w:val="0"/>
        <w:autoSpaceDN w:val="0"/>
        <w:adjustRightInd w:val="0"/>
        <w:spacing w:before="100" w:after="100" w:line="240" w:lineRule="auto"/>
        <w:rPr>
          <w:rFonts w:ascii="Times New Roman" w:hAnsi="Times New Roman" w:cs="Times New Roman"/>
          <w:sz w:val="24"/>
          <w:szCs w:val="24"/>
          <w:lang w:val="nb-NO"/>
        </w:rPr>
      </w:pPr>
      <w:proofErr w:type="gramStart"/>
      <w:r w:rsidRPr="00426BF3">
        <w:rPr>
          <w:rFonts w:ascii="Times New Roman" w:hAnsi="Times New Roman" w:cs="Times New Roman"/>
          <w:sz w:val="24"/>
          <w:szCs w:val="24"/>
          <w:lang w:val="nb-NO"/>
        </w:rPr>
        <w:t>være besøkshjem for enslige mindreårige flyktninger.</w:t>
      </w:r>
      <w:proofErr w:type="gramEnd"/>
      <w:r w:rsidRPr="00426BF3">
        <w:rPr>
          <w:rFonts w:ascii="Times New Roman" w:hAnsi="Times New Roman" w:cs="Times New Roman"/>
          <w:sz w:val="24"/>
          <w:szCs w:val="24"/>
          <w:lang w:val="nb-NO"/>
        </w:rPr>
        <w:t xml:space="preserve"> Hør med din kommune om de bosetter enslige mindreårige flyktninger. </w:t>
      </w:r>
    </w:p>
    <w:p w:rsidR="00B213F0" w:rsidRPr="00B213F0" w:rsidRDefault="00B213F0" w:rsidP="00B213F0">
      <w:pPr>
        <w:keepNext/>
        <w:numPr>
          <w:ilvl w:val="0"/>
          <w:numId w:val="1"/>
        </w:numPr>
        <w:autoSpaceDE w:val="0"/>
        <w:autoSpaceDN w:val="0"/>
        <w:adjustRightInd w:val="0"/>
        <w:spacing w:before="100" w:after="100"/>
        <w:outlineLvl w:val="1"/>
        <w:rPr>
          <w:kern w:val="36"/>
        </w:rPr>
      </w:pPr>
      <w:proofErr w:type="gramStart"/>
      <w:r w:rsidRPr="00426BF3">
        <w:t>bli frivillig og bidra med aktiviteter for flyktningbarn.</w:t>
      </w:r>
      <w:proofErr w:type="gramEnd"/>
      <w:r w:rsidRPr="00426BF3">
        <w:t xml:space="preserve"> Ta kontakt med f.eks. Røde Kors eller Redd Barna</w:t>
      </w:r>
      <w:r w:rsidRPr="00A86A1A">
        <w:rPr>
          <w:kern w:val="36"/>
        </w:rPr>
        <w:t xml:space="preserve"> </w:t>
      </w:r>
    </w:p>
    <w:p w:rsidR="00B213F0" w:rsidRPr="00426BF3" w:rsidRDefault="00B213F0" w:rsidP="00B213F0">
      <w:pPr>
        <w:keepNext/>
        <w:autoSpaceDE w:val="0"/>
        <w:autoSpaceDN w:val="0"/>
        <w:adjustRightInd w:val="0"/>
        <w:spacing w:before="100" w:after="100"/>
        <w:outlineLvl w:val="1"/>
        <w:rPr>
          <w:kern w:val="36"/>
        </w:rPr>
      </w:pPr>
      <w:r w:rsidRPr="00426BF3">
        <w:rPr>
          <w:kern w:val="36"/>
        </w:rPr>
        <w:t xml:space="preserve">Før </w:t>
      </w:r>
      <w:proofErr w:type="spellStart"/>
      <w:r w:rsidRPr="00426BF3">
        <w:rPr>
          <w:kern w:val="36"/>
        </w:rPr>
        <w:t>flyktningestrømmen</w:t>
      </w:r>
      <w:proofErr w:type="spellEnd"/>
      <w:r w:rsidRPr="00426BF3">
        <w:rPr>
          <w:kern w:val="36"/>
        </w:rPr>
        <w:t xml:space="preserve"> hadde Norge behov for </w:t>
      </w:r>
      <w:r w:rsidRPr="00426BF3">
        <w:rPr>
          <w:b/>
          <w:bCs/>
          <w:kern w:val="36"/>
        </w:rPr>
        <w:t xml:space="preserve">1000 </w:t>
      </w:r>
      <w:r w:rsidRPr="00426BF3">
        <w:rPr>
          <w:kern w:val="36"/>
        </w:rPr>
        <w:t xml:space="preserve">nye fosterhjem hvert år.   Denne situasjonen har endret seg radikalt. </w:t>
      </w:r>
    </w:p>
    <w:p w:rsidR="00B213F0" w:rsidRPr="00426BF3" w:rsidRDefault="00B213F0" w:rsidP="00B213F0">
      <w:pPr>
        <w:keepNext/>
        <w:autoSpaceDE w:val="0"/>
        <w:autoSpaceDN w:val="0"/>
        <w:adjustRightInd w:val="0"/>
        <w:spacing w:before="100" w:after="100"/>
        <w:outlineLvl w:val="1"/>
        <w:rPr>
          <w:kern w:val="36"/>
        </w:rPr>
      </w:pPr>
      <w:r w:rsidRPr="00426BF3">
        <w:rPr>
          <w:kern w:val="36"/>
        </w:rPr>
        <w:t xml:space="preserve">Både Barne-, likestillings- og inkluderingsdepartement og Barne-, </w:t>
      </w:r>
      <w:proofErr w:type="spellStart"/>
      <w:r w:rsidRPr="00426BF3">
        <w:rPr>
          <w:kern w:val="36"/>
        </w:rPr>
        <w:t>ungdom-</w:t>
      </w:r>
      <w:proofErr w:type="spellEnd"/>
      <w:r w:rsidRPr="00426BF3">
        <w:rPr>
          <w:kern w:val="36"/>
        </w:rPr>
        <w:t xml:space="preserve"> og familiedirektoratet med de fem regionale Bufetater har måttet legge mange store oppgaver til side, og prioritere å legge til rette for de mange barn og ungdom som kommer. Det er lagt til Barn-, </w:t>
      </w:r>
      <w:proofErr w:type="spellStart"/>
      <w:r w:rsidRPr="00426BF3">
        <w:rPr>
          <w:kern w:val="36"/>
        </w:rPr>
        <w:t>ungdom-</w:t>
      </w:r>
      <w:proofErr w:type="spellEnd"/>
      <w:r w:rsidRPr="00426BF3">
        <w:rPr>
          <w:kern w:val="36"/>
        </w:rPr>
        <w:t xml:space="preserve"> og familiedirektoratet å rekruttere fosterhjem.  Og antall rekrutteringskampanjer har økt i løpet av høsten.</w:t>
      </w:r>
    </w:p>
    <w:p w:rsidR="00B213F0" w:rsidRPr="00426BF3" w:rsidRDefault="00B213F0" w:rsidP="00B213F0">
      <w:pPr>
        <w:keepNext/>
        <w:autoSpaceDE w:val="0"/>
        <w:autoSpaceDN w:val="0"/>
        <w:adjustRightInd w:val="0"/>
        <w:spacing w:before="100" w:after="100"/>
        <w:outlineLvl w:val="1"/>
        <w:rPr>
          <w:kern w:val="36"/>
        </w:rPr>
      </w:pPr>
      <w:r w:rsidRPr="00426BF3">
        <w:rPr>
          <w:kern w:val="36"/>
        </w:rPr>
        <w:t xml:space="preserve">Vi som frivillig organisasjon har ikke ansvar for det.  Men våre medlemmer som er etablerte fosterhjem bes om å åpne sine dører.  Noe de allerede har gjort da ca 25 % av barn som plasseres har innvandringsbakgrunn, og det plasseres som oftest kun ett fosterbarn i en familie. </w:t>
      </w:r>
    </w:p>
    <w:p w:rsidR="00B213F0" w:rsidRPr="00B213F0" w:rsidRDefault="00B213F0" w:rsidP="00B213F0">
      <w:pPr>
        <w:keepNext/>
        <w:autoSpaceDE w:val="0"/>
        <w:autoSpaceDN w:val="0"/>
        <w:adjustRightInd w:val="0"/>
        <w:spacing w:before="100" w:after="100"/>
        <w:outlineLvl w:val="1"/>
        <w:rPr>
          <w:kern w:val="36"/>
        </w:rPr>
      </w:pPr>
      <w:r w:rsidRPr="00426BF3">
        <w:rPr>
          <w:kern w:val="36"/>
        </w:rPr>
        <w:t xml:space="preserve">Vi er mer opptatt av at også disse barna kommer i gode hjem og at de får den hjelpen de har krav på som fosterhjem.  Min bekymring går på at før </w:t>
      </w:r>
      <w:proofErr w:type="spellStart"/>
      <w:r w:rsidRPr="00426BF3">
        <w:rPr>
          <w:kern w:val="36"/>
        </w:rPr>
        <w:t>flyktningestrømmen</w:t>
      </w:r>
      <w:proofErr w:type="spellEnd"/>
      <w:r w:rsidRPr="00426BF3">
        <w:rPr>
          <w:kern w:val="36"/>
        </w:rPr>
        <w:t xml:space="preserve"> hadde det offisielle barnevernet i Norge barn og ungdom som sto i kø for å komme i fosterhjem.  Vil disse barna stå aller bakerst i køen nå? Hva med kvinner og jentene som fortsatt er i disse landene menn og gutter har flyktet fra? Hva med </w:t>
      </w:r>
      <w:proofErr w:type="spellStart"/>
      <w:r w:rsidRPr="00426BF3">
        <w:rPr>
          <w:kern w:val="36"/>
        </w:rPr>
        <w:t>kjønns-ubalansen</w:t>
      </w:r>
      <w:proofErr w:type="spellEnd"/>
      <w:r w:rsidRPr="00426BF3">
        <w:rPr>
          <w:kern w:val="36"/>
        </w:rPr>
        <w:t xml:space="preserve"> i de landene som mottar flyktningene – hvor nærmere </w:t>
      </w:r>
      <w:proofErr w:type="gramStart"/>
      <w:r w:rsidRPr="00426BF3">
        <w:rPr>
          <w:kern w:val="36"/>
        </w:rPr>
        <w:t>90%</w:t>
      </w:r>
      <w:proofErr w:type="gramEnd"/>
      <w:r w:rsidRPr="00426BF3">
        <w:rPr>
          <w:kern w:val="36"/>
        </w:rPr>
        <w:t xml:space="preserve"> er unge menn og mindreårige gutter?</w:t>
      </w:r>
    </w:p>
    <w:p w:rsidR="00B213F0" w:rsidRPr="00426BF3" w:rsidRDefault="00B213F0" w:rsidP="00B213F0">
      <w:pPr>
        <w:autoSpaceDE w:val="0"/>
        <w:autoSpaceDN w:val="0"/>
        <w:adjustRightInd w:val="0"/>
        <w:spacing w:before="100" w:after="100"/>
        <w:rPr>
          <w:kern w:val="36"/>
        </w:rPr>
      </w:pPr>
      <w:r w:rsidRPr="00426BF3">
        <w:rPr>
          <w:kern w:val="36"/>
        </w:rPr>
        <w:t xml:space="preserve">Mens asylsøknader blir behandlet blir barn under 15 år – mindreårige </w:t>
      </w:r>
      <w:proofErr w:type="spellStart"/>
      <w:r w:rsidRPr="00426BF3">
        <w:rPr>
          <w:kern w:val="36"/>
        </w:rPr>
        <w:t>flykningene</w:t>
      </w:r>
      <w:proofErr w:type="spellEnd"/>
      <w:r w:rsidRPr="00426BF3">
        <w:rPr>
          <w:kern w:val="36"/>
        </w:rPr>
        <w:t xml:space="preserve"> plassert på omsorgssentre rundt om i landet.  </w:t>
      </w:r>
    </w:p>
    <w:p w:rsidR="00B213F0" w:rsidRPr="00426BF3" w:rsidRDefault="00B213F0" w:rsidP="00B213F0">
      <w:pPr>
        <w:autoSpaceDE w:val="0"/>
        <w:autoSpaceDN w:val="0"/>
        <w:adjustRightInd w:val="0"/>
        <w:spacing w:before="100" w:after="100"/>
      </w:pPr>
      <w:r w:rsidRPr="00426BF3">
        <w:t xml:space="preserve">UDI har ansvar for å gi et </w:t>
      </w:r>
      <w:proofErr w:type="spellStart"/>
      <w:r w:rsidRPr="00426BF3">
        <w:t>botilbud</w:t>
      </w:r>
      <w:proofErr w:type="spellEnd"/>
      <w:r w:rsidRPr="00426BF3">
        <w:t xml:space="preserve"> til enslige mindreårige asylsøkere mellom 15 og 18 år og andre asylsøkere, for eksempel barnefamilier.</w:t>
      </w:r>
    </w:p>
    <w:p w:rsidR="00B213F0" w:rsidRPr="00426BF3" w:rsidRDefault="00B213F0" w:rsidP="00B213F0">
      <w:pPr>
        <w:autoSpaceDE w:val="0"/>
        <w:autoSpaceDN w:val="0"/>
        <w:adjustRightInd w:val="0"/>
        <w:spacing w:before="100" w:after="100"/>
      </w:pPr>
      <w:proofErr w:type="spellStart"/>
      <w:r w:rsidRPr="00426BF3">
        <w:lastRenderedPageBreak/>
        <w:t>Bufetat</w:t>
      </w:r>
      <w:proofErr w:type="spellEnd"/>
      <w:r w:rsidRPr="00426BF3">
        <w:t xml:space="preserve"> har ansvar for å bosette barna som har fått vedtak om opphold i en kommune. Noen av barna har behov for fosterhjem.</w:t>
      </w:r>
    </w:p>
    <w:p w:rsidR="00B213F0" w:rsidRPr="00426BF3" w:rsidRDefault="00B213F0" w:rsidP="00B213F0">
      <w:pPr>
        <w:keepNext/>
        <w:autoSpaceDE w:val="0"/>
        <w:autoSpaceDN w:val="0"/>
        <w:adjustRightInd w:val="0"/>
        <w:spacing w:before="100" w:after="100"/>
        <w:outlineLvl w:val="2"/>
        <w:rPr>
          <w:b/>
          <w:bCs/>
        </w:rPr>
      </w:pPr>
      <w:r w:rsidRPr="00426BF3">
        <w:rPr>
          <w:b/>
          <w:bCs/>
        </w:rPr>
        <w:t>Bosetting</w:t>
      </w:r>
    </w:p>
    <w:p w:rsidR="00B213F0" w:rsidRPr="00426BF3" w:rsidRDefault="00B213F0" w:rsidP="00B213F0">
      <w:pPr>
        <w:autoSpaceDE w:val="0"/>
        <w:autoSpaceDN w:val="0"/>
        <w:adjustRightInd w:val="0"/>
        <w:spacing w:before="100" w:after="100"/>
      </w:pPr>
      <w:r w:rsidRPr="00426BF3">
        <w:t xml:space="preserve">Per i dag har 94 kommuner i Norge vedtak om å bosette enslige mindreårige flyktninger under 18 år som har fått vedtak om opphold. </w:t>
      </w:r>
      <w:proofErr w:type="spellStart"/>
      <w:r w:rsidRPr="00426BF3">
        <w:t>Bufetat</w:t>
      </w:r>
      <w:proofErr w:type="spellEnd"/>
      <w:r w:rsidRPr="00426BF3">
        <w:t xml:space="preserve"> anslår at det i 2015 er behov for å bosette nesten 400 enslige mindreårige flyktninger under 15 år i kommunene. Så langt i år er det bosatt 93 barn i til sammen 37 kommuner. </w:t>
      </w:r>
    </w:p>
    <w:p w:rsidR="00B213F0" w:rsidRDefault="00B213F0" w:rsidP="00B213F0">
      <w:pPr>
        <w:autoSpaceDE w:val="0"/>
        <w:autoSpaceDN w:val="0"/>
        <w:adjustRightInd w:val="0"/>
        <w:spacing w:before="100" w:after="100"/>
      </w:pPr>
      <w:r w:rsidRPr="00426BF3">
        <w:t>Gjennomsnittlig ventetid fra vedtak om opphold til bosetting er nå 4,1 måneder og økende. Mål om bosetting i en kommune er tre måneder etter vedtak om opphold fra UDI er fattet.</w:t>
      </w:r>
      <w:r>
        <w:t>»</w:t>
      </w:r>
    </w:p>
    <w:p w:rsidR="008A13D9" w:rsidRDefault="008A13D9" w:rsidP="00B213F0">
      <w:pPr>
        <w:autoSpaceDE w:val="0"/>
        <w:autoSpaceDN w:val="0"/>
        <w:adjustRightInd w:val="0"/>
        <w:spacing w:before="100" w:after="100"/>
      </w:pPr>
    </w:p>
    <w:p w:rsidR="00E9232A" w:rsidRDefault="00E9232A" w:rsidP="00A67084">
      <w:pPr>
        <w:rPr>
          <w:rFonts w:ascii="Verdana" w:hAnsi="Verdana"/>
          <w:sz w:val="32"/>
          <w:szCs w:val="32"/>
        </w:rPr>
      </w:pPr>
      <w:r w:rsidRPr="00B213F0">
        <w:rPr>
          <w:rFonts w:ascii="Verdana" w:hAnsi="Verdana"/>
          <w:sz w:val="32"/>
          <w:szCs w:val="32"/>
        </w:rPr>
        <w:t>Foredrag:</w:t>
      </w:r>
      <w:r w:rsidR="00F217E8">
        <w:rPr>
          <w:rFonts w:ascii="Verdana" w:hAnsi="Verdana"/>
          <w:sz w:val="32"/>
          <w:szCs w:val="32"/>
        </w:rPr>
        <w:t xml:space="preserve"> </w:t>
      </w:r>
      <w:r w:rsidR="00F217E8" w:rsidRPr="00F217E8">
        <w:rPr>
          <w:rFonts w:ascii="Verdana" w:hAnsi="Verdana"/>
          <w:sz w:val="32"/>
          <w:szCs w:val="32"/>
        </w:rPr>
        <w:t xml:space="preserve">ØHIL, </w:t>
      </w:r>
      <w:proofErr w:type="spellStart"/>
      <w:r w:rsidR="00F217E8" w:rsidRPr="00F217E8">
        <w:rPr>
          <w:rFonts w:ascii="Verdana" w:hAnsi="Verdana"/>
          <w:sz w:val="32"/>
          <w:szCs w:val="32"/>
        </w:rPr>
        <w:t>Øvrevoll</w:t>
      </w:r>
      <w:proofErr w:type="spellEnd"/>
      <w:r w:rsidR="00F217E8" w:rsidRPr="00F217E8">
        <w:rPr>
          <w:rFonts w:ascii="Verdana" w:hAnsi="Verdana"/>
          <w:sz w:val="32"/>
          <w:szCs w:val="32"/>
        </w:rPr>
        <w:t xml:space="preserve"> Hosle idrettslag</w:t>
      </w:r>
    </w:p>
    <w:p w:rsidR="00B213F0" w:rsidRPr="00F217E8" w:rsidRDefault="00B213F0" w:rsidP="00B213F0">
      <w:r w:rsidRPr="00F217E8">
        <w:t>Her fikk vi høre om en klubb som hadde plass til alle.  Sverre fortalte om klubbens historie. Hvor det har vært flere sammenslåinger siden 1947 og frem til 1985.  Klubben driver fotball, håndball, langrenn, Idrettsskole for 3-6 åringer, soft/basketball og hopp/kombinert.  Til sammen 170 lag.</w:t>
      </w:r>
    </w:p>
    <w:p w:rsidR="00B213F0" w:rsidRPr="00F217E8" w:rsidRDefault="00B213F0" w:rsidP="00B213F0">
      <w:r w:rsidRPr="00F217E8">
        <w:t xml:space="preserve">I 2016 satser de på 4 seniorlag i fotball for jenter – i hele Bærum var det 4 jentelag i 2015. </w:t>
      </w:r>
      <w:proofErr w:type="gramStart"/>
      <w:r w:rsidRPr="00F217E8">
        <w:t>.Med</w:t>
      </w:r>
      <w:proofErr w:type="gramEnd"/>
      <w:r w:rsidRPr="00F217E8">
        <w:t xml:space="preserve">  grunnverdier som: </w:t>
      </w:r>
    </w:p>
    <w:p w:rsidR="00B213F0" w:rsidRPr="00F217E8" w:rsidRDefault="00B213F0" w:rsidP="00B213F0">
      <w:pPr>
        <w:pStyle w:val="Listeavsnitt"/>
        <w:numPr>
          <w:ilvl w:val="0"/>
          <w:numId w:val="3"/>
        </w:numPr>
        <w:rPr>
          <w:rFonts w:ascii="Times New Roman" w:hAnsi="Times New Roman" w:cs="Times New Roman"/>
          <w:sz w:val="24"/>
          <w:szCs w:val="24"/>
          <w:lang w:val="nb-NO"/>
        </w:rPr>
      </w:pPr>
      <w:r w:rsidRPr="00F217E8">
        <w:rPr>
          <w:rFonts w:ascii="Times New Roman" w:hAnsi="Times New Roman" w:cs="Times New Roman"/>
          <w:sz w:val="24"/>
          <w:szCs w:val="24"/>
          <w:lang w:val="nb-NO"/>
        </w:rPr>
        <w:t>Fordi det er gøy</w:t>
      </w:r>
    </w:p>
    <w:p w:rsidR="00B213F0" w:rsidRPr="00F217E8" w:rsidRDefault="00B213F0" w:rsidP="00B213F0">
      <w:pPr>
        <w:pStyle w:val="Listeavsnitt"/>
        <w:numPr>
          <w:ilvl w:val="0"/>
          <w:numId w:val="3"/>
        </w:numPr>
        <w:rPr>
          <w:rFonts w:ascii="Times New Roman" w:hAnsi="Times New Roman" w:cs="Times New Roman"/>
          <w:sz w:val="24"/>
          <w:szCs w:val="24"/>
          <w:lang w:val="nb-NO"/>
        </w:rPr>
      </w:pPr>
      <w:r w:rsidRPr="00F217E8">
        <w:rPr>
          <w:rFonts w:ascii="Times New Roman" w:hAnsi="Times New Roman" w:cs="Times New Roman"/>
          <w:sz w:val="24"/>
          <w:szCs w:val="24"/>
          <w:lang w:val="nb-NO"/>
        </w:rPr>
        <w:t>Flest mulig, Lengst mulig</w:t>
      </w:r>
    </w:p>
    <w:p w:rsidR="00B213F0" w:rsidRPr="00F217E8" w:rsidRDefault="00B213F0" w:rsidP="00B213F0">
      <w:pPr>
        <w:pStyle w:val="Listeavsnitt"/>
        <w:numPr>
          <w:ilvl w:val="0"/>
          <w:numId w:val="3"/>
        </w:numPr>
        <w:rPr>
          <w:rFonts w:ascii="Times New Roman" w:hAnsi="Times New Roman" w:cs="Times New Roman"/>
          <w:sz w:val="24"/>
          <w:szCs w:val="24"/>
          <w:lang w:val="nb-NO"/>
        </w:rPr>
      </w:pPr>
      <w:r w:rsidRPr="00F217E8">
        <w:rPr>
          <w:rFonts w:ascii="Times New Roman" w:hAnsi="Times New Roman" w:cs="Times New Roman"/>
          <w:sz w:val="24"/>
          <w:szCs w:val="24"/>
          <w:lang w:val="nb-NO"/>
        </w:rPr>
        <w:t>Best på allsidighet</w:t>
      </w:r>
    </w:p>
    <w:p w:rsidR="00B213F0" w:rsidRPr="00F217E8" w:rsidRDefault="00B213F0" w:rsidP="00B213F0">
      <w:proofErr w:type="gramStart"/>
      <w:r w:rsidRPr="00F217E8">
        <w:t>legger dette grunnlag for en god og stabil klubb som tar vare på ungdommen.</w:t>
      </w:r>
      <w:proofErr w:type="gramEnd"/>
      <w:r w:rsidRPr="00F217E8">
        <w:t xml:space="preserve"> I 2008 hadde klubben 1983 medlemmer – i 2014 i alt 2930 medlemmer. 70 lag </w:t>
      </w:r>
    </w:p>
    <w:p w:rsidR="00B213F0" w:rsidRPr="00F217E8" w:rsidRDefault="00B213F0" w:rsidP="00B213F0">
      <w:r w:rsidRPr="00F217E8">
        <w:t xml:space="preserve">Med en medlemsmasse på 2500 medlemmer legger leder Sverre Nordby stor vekt på gode </w:t>
      </w:r>
      <w:proofErr w:type="gramStart"/>
      <w:r w:rsidRPr="00F217E8">
        <w:t>strukturer .</w:t>
      </w:r>
      <w:proofErr w:type="gramEnd"/>
      <w:r w:rsidRPr="00F217E8">
        <w:t xml:space="preserve">  </w:t>
      </w:r>
    </w:p>
    <w:p w:rsidR="00B213F0" w:rsidRPr="00F217E8" w:rsidRDefault="00B213F0" w:rsidP="00B213F0">
      <w:r w:rsidRPr="00F217E8">
        <w:t xml:space="preserve">Mesteparten av utgifter dekkes av fotballforbundet. </w:t>
      </w:r>
    </w:p>
    <w:p w:rsidR="00B213F0" w:rsidRPr="00F217E8" w:rsidRDefault="00B213F0" w:rsidP="00B213F0">
      <w:r w:rsidRPr="00F217E8">
        <w:t>Det arbeides jevnlig med holdningsarbeid.  Barn og ungdom stort sett bra – større utfordringer med foreldre.</w:t>
      </w:r>
    </w:p>
    <w:p w:rsidR="00B213F0" w:rsidRPr="00F217E8" w:rsidRDefault="00B213F0" w:rsidP="00B213F0">
      <w:r w:rsidRPr="00F217E8">
        <w:t xml:space="preserve">De har utformet foreldrevettsregler, spilleregler, trenerregler m fl.  </w:t>
      </w:r>
    </w:p>
    <w:p w:rsidR="00B213F0" w:rsidRPr="00F217E8" w:rsidRDefault="00B213F0" w:rsidP="00B213F0">
      <w:r w:rsidRPr="00F217E8">
        <w:t>Klubben har ordninger med de familiene som har vansker med betaling av medlemskontingent.  Sverre Nordby introduserte et nytt ord «</w:t>
      </w:r>
      <w:proofErr w:type="spellStart"/>
      <w:r w:rsidRPr="00F217E8">
        <w:t>Burding</w:t>
      </w:r>
      <w:proofErr w:type="spellEnd"/>
      <w:r w:rsidRPr="00F217E8">
        <w:t>».   (Foreldre som forteller hva leder burde gjøre.)</w:t>
      </w:r>
      <w:bookmarkStart w:id="0" w:name="_GoBack"/>
      <w:bookmarkEnd w:id="0"/>
    </w:p>
    <w:p w:rsidR="00F217E8" w:rsidRDefault="00B213F0" w:rsidP="00F217E8">
      <w:r w:rsidRPr="00F217E8">
        <w:t xml:space="preserve">La ØHIL stå som et forbilde for andre </w:t>
      </w:r>
      <w:proofErr w:type="gramStart"/>
      <w:r w:rsidRPr="00F217E8">
        <w:t>idrettslag  gjennom</w:t>
      </w:r>
      <w:proofErr w:type="gramEnd"/>
      <w:r w:rsidRPr="00F217E8">
        <w:t xml:space="preserve"> sin verdi</w:t>
      </w:r>
    </w:p>
    <w:p w:rsidR="00F217E8" w:rsidRDefault="00B213F0" w:rsidP="00F217E8">
      <w:pPr>
        <w:pStyle w:val="Listeavsnitt"/>
        <w:numPr>
          <w:ilvl w:val="0"/>
          <w:numId w:val="7"/>
        </w:numPr>
      </w:pPr>
      <w:r w:rsidRPr="00F217E8">
        <w:t xml:space="preserve">allsidighet </w:t>
      </w:r>
    </w:p>
    <w:p w:rsidR="00F217E8" w:rsidRDefault="00B213F0" w:rsidP="00F217E8">
      <w:pPr>
        <w:pStyle w:val="Listeavsnitt"/>
        <w:numPr>
          <w:ilvl w:val="0"/>
          <w:numId w:val="7"/>
        </w:numPr>
      </w:pPr>
      <w:r w:rsidRPr="00F217E8">
        <w:t>drive gymnastikk</w:t>
      </w:r>
    </w:p>
    <w:p w:rsidR="00B213F0" w:rsidRPr="00F217E8" w:rsidRDefault="00F217E8" w:rsidP="00F217E8">
      <w:pPr>
        <w:pStyle w:val="Listeavsnitt"/>
        <w:numPr>
          <w:ilvl w:val="0"/>
          <w:numId w:val="7"/>
        </w:numPr>
      </w:pPr>
      <w:r>
        <w:t xml:space="preserve"> </w:t>
      </w:r>
      <w:r w:rsidR="00B213F0" w:rsidRPr="00F217E8">
        <w:t xml:space="preserve">aktivisere unger ut fra de forutsetningene de har.  </w:t>
      </w:r>
    </w:p>
    <w:p w:rsidR="00B213F0" w:rsidRPr="00B213F0" w:rsidRDefault="00B213F0" w:rsidP="00A67084">
      <w:pPr>
        <w:rPr>
          <w:rFonts w:ascii="Verdana" w:hAnsi="Verdana"/>
          <w:sz w:val="32"/>
          <w:szCs w:val="32"/>
        </w:rPr>
      </w:pPr>
    </w:p>
    <w:p w:rsidR="00E9232A" w:rsidRPr="00B213F0" w:rsidRDefault="00E9232A" w:rsidP="00A67084">
      <w:pPr>
        <w:rPr>
          <w:rFonts w:ascii="Verdana" w:hAnsi="Verdana"/>
          <w:sz w:val="32"/>
          <w:szCs w:val="32"/>
        </w:rPr>
      </w:pPr>
      <w:r w:rsidRPr="00B213F0">
        <w:rPr>
          <w:rFonts w:ascii="Verdana" w:hAnsi="Verdana"/>
          <w:sz w:val="32"/>
          <w:szCs w:val="32"/>
        </w:rPr>
        <w:t>Annet:</w:t>
      </w:r>
    </w:p>
    <w:p w:rsidR="00E9232A" w:rsidRPr="0052251C" w:rsidRDefault="00E9232A" w:rsidP="00A67084">
      <w:pPr>
        <w:rPr>
          <w:rFonts w:ascii="Verdana" w:hAnsi="Verdana"/>
          <w:sz w:val="20"/>
          <w:szCs w:val="20"/>
        </w:rPr>
      </w:pPr>
    </w:p>
    <w:p w:rsidR="00B213F0" w:rsidRDefault="00B213F0" w:rsidP="00B213F0">
      <w:pPr>
        <w:autoSpaceDE w:val="0"/>
        <w:autoSpaceDN w:val="0"/>
        <w:adjustRightInd w:val="0"/>
        <w:spacing w:before="100" w:after="100"/>
      </w:pPr>
    </w:p>
    <w:p w:rsidR="00A67084" w:rsidRDefault="00A67084"/>
    <w:sectPr w:rsidR="00A6708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A22" w:rsidRDefault="00FC5A22">
      <w:r>
        <w:separator/>
      </w:r>
    </w:p>
  </w:endnote>
  <w:endnote w:type="continuationSeparator" w:id="0">
    <w:p w:rsidR="00FC5A22" w:rsidRDefault="00FC5A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3D2" w:rsidRPr="00B56B59" w:rsidRDefault="00B56B59" w:rsidP="00B56B59">
    <w:pPr>
      <w:pStyle w:val="Bunntekst"/>
      <w:pBdr>
        <w:top w:val="single" w:sz="4" w:space="1" w:color="auto"/>
      </w:pBdr>
      <w:jc w:val="center"/>
      <w:rPr>
        <w:sz w:val="16"/>
        <w:szCs w:val="16"/>
      </w:rPr>
    </w:pPr>
    <w:r w:rsidRPr="00B56B59">
      <w:rPr>
        <w:sz w:val="16"/>
        <w:szCs w:val="16"/>
      </w:rPr>
      <w:fldChar w:fldCharType="begin"/>
    </w:r>
    <w:r w:rsidRPr="00B56B59">
      <w:rPr>
        <w:sz w:val="16"/>
        <w:szCs w:val="16"/>
      </w:rPr>
      <w:instrText xml:space="preserve"> DATE \@ "dd.MM.yyyy" </w:instrText>
    </w:r>
    <w:r w:rsidRPr="00B56B59">
      <w:rPr>
        <w:sz w:val="16"/>
        <w:szCs w:val="16"/>
      </w:rPr>
      <w:fldChar w:fldCharType="separate"/>
    </w:r>
    <w:r w:rsidR="00B213F0">
      <w:rPr>
        <w:noProof/>
        <w:sz w:val="16"/>
        <w:szCs w:val="16"/>
      </w:rPr>
      <w:t>14.12.2015</w:t>
    </w:r>
    <w:r w:rsidRPr="00B56B59">
      <w:rPr>
        <w:sz w:val="16"/>
        <w:szCs w:val="16"/>
      </w:rPr>
      <w:fldChar w:fldCharType="end"/>
    </w:r>
    <w:r w:rsidRPr="00B56B59">
      <w:rPr>
        <w:sz w:val="16"/>
        <w:szCs w:val="16"/>
      </w:rPr>
      <w:tab/>
    </w:r>
    <w:r w:rsidR="00DA13D2" w:rsidRPr="00B56B59">
      <w:rPr>
        <w:sz w:val="16"/>
        <w:szCs w:val="16"/>
      </w:rPr>
      <w:t>Eiksmarka Rotary Klubb</w:t>
    </w:r>
    <w:r w:rsidRPr="00B56B59">
      <w:rPr>
        <w:sz w:val="16"/>
        <w:szCs w:val="16"/>
      </w:rPr>
      <w:tab/>
      <w:t xml:space="preserve">Side </w:t>
    </w:r>
    <w:r w:rsidRPr="00B56B59">
      <w:rPr>
        <w:rStyle w:val="Sidetall"/>
        <w:sz w:val="16"/>
        <w:szCs w:val="16"/>
      </w:rPr>
      <w:fldChar w:fldCharType="begin"/>
    </w:r>
    <w:r w:rsidRPr="00B56B59">
      <w:rPr>
        <w:rStyle w:val="Sidetall"/>
        <w:sz w:val="16"/>
        <w:szCs w:val="16"/>
      </w:rPr>
      <w:instrText xml:space="preserve"> PAGE </w:instrText>
    </w:r>
    <w:r w:rsidRPr="00B56B59">
      <w:rPr>
        <w:rStyle w:val="Sidetall"/>
        <w:sz w:val="16"/>
        <w:szCs w:val="16"/>
      </w:rPr>
      <w:fldChar w:fldCharType="separate"/>
    </w:r>
    <w:r w:rsidR="008A13D9">
      <w:rPr>
        <w:rStyle w:val="Sidetall"/>
        <w:noProof/>
        <w:sz w:val="16"/>
        <w:szCs w:val="16"/>
      </w:rPr>
      <w:t>1</w:t>
    </w:r>
    <w:r w:rsidRPr="00B56B59">
      <w:rPr>
        <w:rStyle w:val="Sidetall"/>
        <w:sz w:val="16"/>
        <w:szCs w:val="16"/>
      </w:rPr>
      <w:fldChar w:fldCharType="end"/>
    </w:r>
    <w:r w:rsidRPr="00B56B59">
      <w:rPr>
        <w:rStyle w:val="Sidetall"/>
        <w:sz w:val="16"/>
        <w:szCs w:val="16"/>
      </w:rPr>
      <w:t xml:space="preserve"> av </w:t>
    </w:r>
    <w:r w:rsidRPr="00B56B59">
      <w:rPr>
        <w:rStyle w:val="Sidetall"/>
        <w:sz w:val="16"/>
        <w:szCs w:val="16"/>
      </w:rPr>
      <w:fldChar w:fldCharType="begin"/>
    </w:r>
    <w:r w:rsidRPr="00B56B59">
      <w:rPr>
        <w:rStyle w:val="Sidetall"/>
        <w:sz w:val="16"/>
        <w:szCs w:val="16"/>
      </w:rPr>
      <w:instrText xml:space="preserve"> NUMPAGES </w:instrText>
    </w:r>
    <w:r w:rsidRPr="00B56B59">
      <w:rPr>
        <w:rStyle w:val="Sidetall"/>
        <w:sz w:val="16"/>
        <w:szCs w:val="16"/>
      </w:rPr>
      <w:fldChar w:fldCharType="separate"/>
    </w:r>
    <w:r w:rsidR="008A13D9">
      <w:rPr>
        <w:rStyle w:val="Sidetall"/>
        <w:noProof/>
        <w:sz w:val="16"/>
        <w:szCs w:val="16"/>
      </w:rPr>
      <w:t>3</w:t>
    </w:r>
    <w:r w:rsidRPr="00B56B59">
      <w:rPr>
        <w:rStyle w:val="Sidetal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A22" w:rsidRDefault="00FC5A22">
      <w:r>
        <w:separator/>
      </w:r>
    </w:p>
  </w:footnote>
  <w:footnote w:type="continuationSeparator" w:id="0">
    <w:p w:rsidR="00FC5A22" w:rsidRDefault="00FC5A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3D2" w:rsidRDefault="00DA13D2">
    <w:pPr>
      <w:pStyle w:val="Top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87pt;margin-top:-.55pt;width:59.35pt;height:67.75pt;z-index:251657728">
          <v:imagedata r:id="rId1" o:title=""/>
          <w10:wrap type="topAndBottom"/>
        </v:shape>
        <o:OLEObject Type="Embed" ProgID="PBrush" ShapeID="_x0000_s2049" DrawAspect="Content" ObjectID="_1511714898"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F93"/>
    <w:multiLevelType w:val="hybridMultilevel"/>
    <w:tmpl w:val="BE6483B2"/>
    <w:lvl w:ilvl="0" w:tplc="B55AC47E">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B933AF"/>
    <w:multiLevelType w:val="hybridMultilevel"/>
    <w:tmpl w:val="16A8915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2">
    <w:nsid w:val="2A0533A1"/>
    <w:multiLevelType w:val="hybridMultilevel"/>
    <w:tmpl w:val="ECF64E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368C4AC1"/>
    <w:multiLevelType w:val="hybridMultilevel"/>
    <w:tmpl w:val="5486F762"/>
    <w:lvl w:ilvl="0" w:tplc="89E4916C">
      <w:numFmt w:val="bullet"/>
      <w:lvlText w:val="-"/>
      <w:lvlJc w:val="left"/>
      <w:pPr>
        <w:ind w:left="405" w:hanging="360"/>
      </w:pPr>
      <w:rPr>
        <w:rFonts w:ascii="Times New Roman" w:eastAsia="Times New Roman" w:hAnsi="Times New Roman" w:cs="Times New Roman"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4">
    <w:nsid w:val="4EE55F1F"/>
    <w:multiLevelType w:val="hybridMultilevel"/>
    <w:tmpl w:val="141CF78E"/>
    <w:lvl w:ilvl="0" w:tplc="8A94C7F8">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0AC03A9"/>
    <w:multiLevelType w:val="hybridMultilevel"/>
    <w:tmpl w:val="1CECCD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69AE02C6"/>
    <w:multiLevelType w:val="hybridMultilevel"/>
    <w:tmpl w:val="3E943D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A67084"/>
    <w:rsid w:val="000D3AF2"/>
    <w:rsid w:val="002B7FD1"/>
    <w:rsid w:val="00307E86"/>
    <w:rsid w:val="00362706"/>
    <w:rsid w:val="005348E9"/>
    <w:rsid w:val="008A13D9"/>
    <w:rsid w:val="00A67084"/>
    <w:rsid w:val="00B213F0"/>
    <w:rsid w:val="00B4552C"/>
    <w:rsid w:val="00B56B59"/>
    <w:rsid w:val="00B641CB"/>
    <w:rsid w:val="00D97906"/>
    <w:rsid w:val="00DA13D2"/>
    <w:rsid w:val="00E9232A"/>
    <w:rsid w:val="00F217E8"/>
    <w:rsid w:val="00FC5A2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084"/>
    <w:rPr>
      <w:sz w:val="24"/>
      <w:szCs w:val="24"/>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table" w:styleId="Tabellrutenett">
    <w:name w:val="Table Grid"/>
    <w:basedOn w:val="Vanligtabell"/>
    <w:rsid w:val="00A67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pptekst">
    <w:name w:val="header"/>
    <w:basedOn w:val="Normal"/>
    <w:rsid w:val="00A67084"/>
    <w:pPr>
      <w:tabs>
        <w:tab w:val="center" w:pos="4536"/>
        <w:tab w:val="right" w:pos="9072"/>
      </w:tabs>
    </w:pPr>
  </w:style>
  <w:style w:type="paragraph" w:styleId="Bunntekst">
    <w:name w:val="footer"/>
    <w:basedOn w:val="Normal"/>
    <w:rsid w:val="00A67084"/>
    <w:pPr>
      <w:tabs>
        <w:tab w:val="center" w:pos="4536"/>
        <w:tab w:val="right" w:pos="9072"/>
      </w:tabs>
    </w:pPr>
  </w:style>
  <w:style w:type="character" w:styleId="Sidetall">
    <w:name w:val="page number"/>
    <w:basedOn w:val="Standardskriftforavsnitt"/>
    <w:rsid w:val="00B56B59"/>
  </w:style>
  <w:style w:type="paragraph" w:styleId="Bobletekst">
    <w:name w:val="Balloon Text"/>
    <w:basedOn w:val="Normal"/>
    <w:semiHidden/>
    <w:rsid w:val="00B641CB"/>
    <w:rPr>
      <w:rFonts w:ascii="Tahoma" w:hAnsi="Tahoma" w:cs="Tahoma"/>
      <w:sz w:val="16"/>
      <w:szCs w:val="16"/>
    </w:rPr>
  </w:style>
  <w:style w:type="paragraph" w:styleId="Listeavsnitt">
    <w:name w:val="List Paragraph"/>
    <w:basedOn w:val="Normal"/>
    <w:uiPriority w:val="34"/>
    <w:qFormat/>
    <w:rsid w:val="00B213F0"/>
    <w:pPr>
      <w:spacing w:after="200" w:line="276" w:lineRule="auto"/>
      <w:ind w:left="720"/>
      <w:contextualSpacing/>
    </w:pPr>
    <w:rPr>
      <w:rFonts w:asciiTheme="minorHAnsi" w:eastAsiaTheme="minorEastAsia" w:hAnsiTheme="minorHAnsi" w:cstheme="minorBidi"/>
      <w:sz w:val="22"/>
      <w:szCs w:val="22"/>
      <w:lang w:val="fr-FR"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1082</Words>
  <Characters>5736</Characters>
  <Application>Microsoft Office Word</Application>
  <DocSecurity>0</DocSecurity>
  <Lines>47</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REFERAT FRA MØTE I EIKSMARKA ROTARY KLUBB </vt:lpstr>
      <vt:lpstr>REFERAT FRA MØTE I EIKSMARKA ROTARY KLUBB </vt:lpstr>
    </vt:vector>
  </TitlesOfParts>
  <Company>Gr</Company>
  <LinksUpToDate>false</LinksUpToDate>
  <CharactersWithSpaces>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FRA MØTE I EIKSMARKA ROTARY KLUBB</dc:title>
  <dc:creator>jon</dc:creator>
  <cp:lastModifiedBy>Arvid</cp:lastModifiedBy>
  <cp:revision>2</cp:revision>
  <cp:lastPrinted>2006-10-18T21:08:00Z</cp:lastPrinted>
  <dcterms:created xsi:type="dcterms:W3CDTF">2015-12-15T19:02:00Z</dcterms:created>
  <dcterms:modified xsi:type="dcterms:W3CDTF">2015-12-15T19:02:00Z</dcterms:modified>
</cp:coreProperties>
</file>